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  <w:proofErr w:type="spellStart"/>
      <w:r w:rsidRPr="003F03FC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/>
        </w:rPr>
      </w:pPr>
      <w:r w:rsidRPr="003F03FC">
        <w:rPr>
          <w:rFonts w:asciiTheme="majorBidi" w:hAnsiTheme="majorBidi" w:cstheme="majorBidi"/>
          <w:lang w:val="en-US"/>
        </w:rPr>
        <w:t xml:space="preserve">. Becquerel A. </w:t>
      </w:r>
      <w:proofErr w:type="gramStart"/>
      <w:r w:rsidRPr="003F03FC">
        <w:rPr>
          <w:rFonts w:asciiTheme="majorBidi" w:hAnsiTheme="majorBidi" w:cstheme="majorBidi"/>
          <w:lang w:val="en-US"/>
        </w:rPr>
        <w:t>E..</w:t>
      </w:r>
      <w:proofErr w:type="gramEnd"/>
      <w:r w:rsidRPr="003F03FC">
        <w:rPr>
          <w:rFonts w:asciiTheme="majorBidi" w:hAnsiTheme="majorBidi" w:cstheme="majorBidi"/>
          <w:lang w:val="en-US"/>
        </w:rPr>
        <w:t xml:space="preserve"> 1839 - Compt. Rend. </w:t>
      </w:r>
      <w:proofErr w:type="gramStart"/>
      <w:r w:rsidRPr="003F03FC">
        <w:rPr>
          <w:rFonts w:asciiTheme="majorBidi" w:hAnsiTheme="majorBidi" w:cstheme="majorBidi"/>
          <w:lang w:val="en-US"/>
        </w:rPr>
        <w:t>Acad. Sci. 9 145.</w:t>
      </w:r>
      <w:proofErr w:type="gramEnd"/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/>
        </w:rPr>
      </w:pPr>
      <w:r w:rsidRPr="003F03FC">
        <w:rPr>
          <w:rFonts w:asciiTheme="majorBidi" w:hAnsiTheme="majorBidi" w:cstheme="majorBidi"/>
          <w:lang w:val="en-US"/>
        </w:rPr>
        <w:t xml:space="preserve">. J.C. </w:t>
      </w:r>
      <w:proofErr w:type="spellStart"/>
      <w:r w:rsidRPr="003F03FC">
        <w:rPr>
          <w:rFonts w:asciiTheme="majorBidi" w:hAnsiTheme="majorBidi" w:cstheme="majorBidi"/>
          <w:lang w:val="en-US"/>
        </w:rPr>
        <w:t>Hummelen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, G. Yu, J. </w:t>
      </w:r>
      <w:proofErr w:type="spellStart"/>
      <w:proofErr w:type="gramStart"/>
      <w:r w:rsidRPr="003F03FC">
        <w:rPr>
          <w:rFonts w:asciiTheme="majorBidi" w:hAnsiTheme="majorBidi" w:cstheme="majorBidi"/>
          <w:lang w:val="en-US"/>
        </w:rPr>
        <w:t>Gao</w:t>
      </w:r>
      <w:proofErr w:type="spellEnd"/>
      <w:proofErr w:type="gramEnd"/>
      <w:r w:rsidRPr="003F03FC">
        <w:rPr>
          <w:rFonts w:asciiTheme="majorBidi" w:hAnsiTheme="majorBidi" w:cstheme="majorBidi"/>
          <w:lang w:val="en-US"/>
        </w:rPr>
        <w:t xml:space="preserve">, F. </w:t>
      </w:r>
      <w:proofErr w:type="spellStart"/>
      <w:r w:rsidRPr="003F03FC">
        <w:rPr>
          <w:rFonts w:asciiTheme="majorBidi" w:hAnsiTheme="majorBidi" w:cstheme="majorBidi"/>
          <w:lang w:val="en-US"/>
        </w:rPr>
        <w:t>Wudl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, A.J. </w:t>
      </w:r>
      <w:proofErr w:type="spellStart"/>
      <w:r w:rsidRPr="003F03FC">
        <w:rPr>
          <w:rFonts w:asciiTheme="majorBidi" w:hAnsiTheme="majorBidi" w:cstheme="majorBidi"/>
          <w:lang w:val="en-US"/>
        </w:rPr>
        <w:t>Heeger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- Polymer Photovoltaic Cell: Enhanced efficiency via a network of internal donor acceptor </w:t>
      </w:r>
      <w:proofErr w:type="spellStart"/>
      <w:r w:rsidRPr="003F03FC">
        <w:rPr>
          <w:rFonts w:asciiTheme="majorBidi" w:hAnsiTheme="majorBidi" w:cstheme="majorBidi"/>
          <w:lang w:val="en-US"/>
        </w:rPr>
        <w:t>heterojunctions</w:t>
      </w:r>
      <w:proofErr w:type="spellEnd"/>
      <w:r w:rsidRPr="003F03FC">
        <w:rPr>
          <w:rFonts w:asciiTheme="majorBidi" w:hAnsiTheme="majorBidi" w:cstheme="majorBidi"/>
          <w:lang w:val="en-US"/>
        </w:rPr>
        <w:t>, Science, 270 (5243), 1789 (1995).</w:t>
      </w:r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/>
        </w:rPr>
      </w:pPr>
      <w:r w:rsidRPr="003F03FC">
        <w:rPr>
          <w:rFonts w:asciiTheme="majorBidi" w:hAnsiTheme="majorBidi" w:cstheme="majorBidi"/>
          <w:lang w:val="en-US"/>
        </w:rPr>
        <w:t xml:space="preserve">. P. </w:t>
      </w:r>
      <w:proofErr w:type="spellStart"/>
      <w:r w:rsidRPr="003F03FC">
        <w:rPr>
          <w:rFonts w:asciiTheme="majorBidi" w:hAnsiTheme="majorBidi" w:cstheme="majorBidi"/>
          <w:lang w:val="en-US"/>
        </w:rPr>
        <w:t>Peumans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and S.R. Forrest - Very-high-efficiency double </w:t>
      </w:r>
      <w:proofErr w:type="spellStart"/>
      <w:r w:rsidRPr="003F03FC">
        <w:rPr>
          <w:rFonts w:asciiTheme="majorBidi" w:hAnsiTheme="majorBidi" w:cstheme="majorBidi"/>
          <w:lang w:val="en-US"/>
        </w:rPr>
        <w:t>heterostructure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copper </w:t>
      </w:r>
      <w:proofErr w:type="spellStart"/>
      <w:r w:rsidRPr="003F03FC">
        <w:rPr>
          <w:rFonts w:asciiTheme="majorBidi" w:hAnsiTheme="majorBidi" w:cstheme="majorBidi"/>
          <w:lang w:val="en-US"/>
        </w:rPr>
        <w:t>phthalocyanine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/C60photovoltaic cells, </w:t>
      </w:r>
      <w:proofErr w:type="spellStart"/>
      <w:r w:rsidRPr="003F03FC">
        <w:rPr>
          <w:rFonts w:asciiTheme="majorBidi" w:hAnsiTheme="majorBidi" w:cstheme="majorBidi"/>
          <w:lang w:val="en-US"/>
        </w:rPr>
        <w:t>ppl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. </w:t>
      </w:r>
      <w:r w:rsidRPr="003F03FC">
        <w:rPr>
          <w:rFonts w:asciiTheme="majorBidi" w:hAnsiTheme="majorBidi" w:cstheme="majorBidi"/>
        </w:rPr>
        <w:t xml:space="preserve">Phys. </w:t>
      </w:r>
      <w:proofErr w:type="spellStart"/>
      <w:r w:rsidRPr="003F03FC">
        <w:rPr>
          <w:rFonts w:asciiTheme="majorBidi" w:hAnsiTheme="majorBidi" w:cstheme="majorBidi"/>
        </w:rPr>
        <w:t>Lett</w:t>
      </w:r>
      <w:proofErr w:type="spellEnd"/>
      <w:r w:rsidRPr="003F03FC">
        <w:rPr>
          <w:rFonts w:asciiTheme="majorBidi" w:hAnsiTheme="majorBidi" w:cstheme="majorBidi"/>
        </w:rPr>
        <w:t xml:space="preserve">., 79 (1), 126 (2001); </w:t>
      </w:r>
      <w:proofErr w:type="spellStart"/>
      <w:r w:rsidRPr="003F03FC">
        <w:rPr>
          <w:rFonts w:asciiTheme="majorBidi" w:hAnsiTheme="majorBidi" w:cstheme="majorBidi"/>
        </w:rPr>
        <w:t>vgl</w:t>
      </w:r>
      <w:proofErr w:type="spellEnd"/>
      <w:r w:rsidRPr="003F03FC">
        <w:rPr>
          <w:rFonts w:asciiTheme="majorBidi" w:hAnsiTheme="majorBidi" w:cstheme="majorBidi"/>
        </w:rPr>
        <w:t xml:space="preserve">. Erratum </w:t>
      </w:r>
      <w:proofErr w:type="spellStart"/>
      <w:r w:rsidRPr="003F03FC">
        <w:rPr>
          <w:rFonts w:asciiTheme="majorBidi" w:hAnsiTheme="majorBidi" w:cstheme="majorBidi"/>
        </w:rPr>
        <w:t>dazu</w:t>
      </w:r>
      <w:proofErr w:type="spellEnd"/>
      <w:r w:rsidRPr="003F03FC">
        <w:rPr>
          <w:rFonts w:asciiTheme="majorBidi" w:hAnsiTheme="majorBidi" w:cstheme="majorBidi"/>
        </w:rPr>
        <w:t xml:space="preserve">: P. </w:t>
      </w:r>
      <w:proofErr w:type="spellStart"/>
      <w:r w:rsidRPr="003F03FC">
        <w:rPr>
          <w:rFonts w:asciiTheme="majorBidi" w:hAnsiTheme="majorBidi" w:cstheme="majorBidi"/>
        </w:rPr>
        <w:t>Peumans</w:t>
      </w:r>
      <w:proofErr w:type="spellEnd"/>
      <w:r w:rsidRPr="003F03FC">
        <w:rPr>
          <w:rFonts w:asciiTheme="majorBidi" w:hAnsiTheme="majorBidi" w:cstheme="majorBidi"/>
        </w:rPr>
        <w:t xml:space="preserve">, S.R. Forrest, </w:t>
      </w:r>
      <w:proofErr w:type="spellStart"/>
      <w:r w:rsidRPr="003F03FC">
        <w:rPr>
          <w:rFonts w:asciiTheme="majorBidi" w:hAnsiTheme="majorBidi" w:cstheme="majorBidi"/>
        </w:rPr>
        <w:t>Appl</w:t>
      </w:r>
      <w:proofErr w:type="spellEnd"/>
      <w:r w:rsidRPr="003F03FC">
        <w:rPr>
          <w:rFonts w:asciiTheme="majorBidi" w:hAnsiTheme="majorBidi" w:cstheme="majorBidi"/>
        </w:rPr>
        <w:t xml:space="preserve">. </w:t>
      </w:r>
      <w:proofErr w:type="gramStart"/>
      <w:r w:rsidRPr="003F03FC">
        <w:rPr>
          <w:rFonts w:asciiTheme="majorBidi" w:hAnsiTheme="majorBidi" w:cstheme="majorBidi"/>
          <w:lang w:val="en-US"/>
        </w:rPr>
        <w:t xml:space="preserve">Phys. </w:t>
      </w:r>
      <w:proofErr w:type="spellStart"/>
      <w:r w:rsidRPr="003F03FC">
        <w:rPr>
          <w:rFonts w:asciiTheme="majorBidi" w:hAnsiTheme="majorBidi" w:cstheme="majorBidi"/>
          <w:lang w:val="en-US"/>
        </w:rPr>
        <w:t>Lett</w:t>
      </w:r>
      <w:proofErr w:type="spellEnd"/>
      <w:r w:rsidRPr="003F03FC">
        <w:rPr>
          <w:rFonts w:asciiTheme="majorBidi" w:hAnsiTheme="majorBidi" w:cstheme="majorBidi"/>
          <w:lang w:val="en-US"/>
        </w:rPr>
        <w:t>., 80 (2), 338 (2002).</w:t>
      </w:r>
      <w:proofErr w:type="gramEnd"/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/>
        </w:rPr>
      </w:pPr>
      <w:r w:rsidRPr="003F03FC">
        <w:rPr>
          <w:rFonts w:asciiTheme="majorBidi" w:hAnsiTheme="majorBidi" w:cstheme="majorBidi"/>
          <w:lang w:val="en-US"/>
        </w:rPr>
        <w:t xml:space="preserve">. W. Kern, D. </w:t>
      </w:r>
      <w:proofErr w:type="spellStart"/>
      <w:r w:rsidRPr="003F03FC">
        <w:rPr>
          <w:rFonts w:asciiTheme="majorBidi" w:hAnsiTheme="majorBidi" w:cstheme="majorBidi"/>
          <w:lang w:val="en-US"/>
        </w:rPr>
        <w:t>Puotinen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- Cleaning solutions based on hydrogen peroxide for use in silicon semiconductor technology. </w:t>
      </w:r>
      <w:proofErr w:type="gramStart"/>
      <w:r w:rsidRPr="003F03FC">
        <w:rPr>
          <w:rFonts w:asciiTheme="majorBidi" w:hAnsiTheme="majorBidi" w:cstheme="majorBidi"/>
          <w:lang w:val="en-US"/>
        </w:rPr>
        <w:t>RCA Rev. 31:187-206, 1970.</w:t>
      </w:r>
      <w:proofErr w:type="gramEnd"/>
      <w:r w:rsidRPr="003F03FC">
        <w:rPr>
          <w:rFonts w:asciiTheme="majorBidi" w:hAnsiTheme="majorBidi" w:cstheme="majorBidi"/>
          <w:lang w:val="en-US"/>
        </w:rPr>
        <w:t xml:space="preserve"> [RCA Laboratories, Princeton, and RCA Solid-State Division, Somerville, NJ]</w:t>
      </w:r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/>
        </w:rPr>
      </w:pPr>
      <w:r w:rsidRPr="003F03FC">
        <w:rPr>
          <w:rFonts w:asciiTheme="majorBidi" w:hAnsiTheme="majorBidi" w:cstheme="majorBidi"/>
          <w:lang w:val="en-US"/>
        </w:rPr>
        <w:t xml:space="preserve">. R. G. Gordon - Mater. Res. Soc. </w:t>
      </w:r>
      <w:proofErr w:type="spellStart"/>
      <w:r w:rsidRPr="003F03FC">
        <w:rPr>
          <w:rFonts w:asciiTheme="majorBidi" w:hAnsiTheme="majorBidi" w:cstheme="majorBidi"/>
          <w:lang w:val="en-US"/>
        </w:rPr>
        <w:t>Symp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. Proc. 426 (1996) 419; a similar expression was proposed by V. K. Jain and A. P. </w:t>
      </w:r>
      <w:proofErr w:type="spellStart"/>
      <w:r w:rsidRPr="003F03FC">
        <w:rPr>
          <w:rFonts w:asciiTheme="majorBidi" w:hAnsiTheme="majorBidi" w:cstheme="majorBidi"/>
          <w:lang w:val="en-US"/>
        </w:rPr>
        <w:t>Kulshreshtha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- Sol. Energy Mater. </w:t>
      </w:r>
      <w:proofErr w:type="gramStart"/>
      <w:r w:rsidRPr="003F03FC">
        <w:rPr>
          <w:rFonts w:asciiTheme="majorBidi" w:hAnsiTheme="majorBidi" w:cstheme="majorBidi"/>
          <w:lang w:val="en-US"/>
        </w:rPr>
        <w:t>4(1981) 151 without taking into account the reflection.</w:t>
      </w:r>
      <w:proofErr w:type="gramEnd"/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/>
        </w:rPr>
      </w:pPr>
      <w:r w:rsidRPr="003F03FC">
        <w:rPr>
          <w:rFonts w:asciiTheme="majorBidi" w:hAnsiTheme="majorBidi" w:cstheme="majorBidi"/>
          <w:lang w:val="en-US"/>
        </w:rPr>
        <w:t xml:space="preserve">. B. </w:t>
      </w:r>
      <w:proofErr w:type="spellStart"/>
      <w:r w:rsidRPr="003F03FC">
        <w:rPr>
          <w:rFonts w:asciiTheme="majorBidi" w:hAnsiTheme="majorBidi" w:cstheme="majorBidi"/>
          <w:lang w:val="en-US"/>
        </w:rPr>
        <w:t>Johnev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, M. Vogel, K. </w:t>
      </w:r>
      <w:proofErr w:type="spellStart"/>
      <w:r w:rsidRPr="003F03FC">
        <w:rPr>
          <w:rFonts w:asciiTheme="majorBidi" w:hAnsiTheme="majorBidi" w:cstheme="majorBidi"/>
          <w:lang w:val="en-US"/>
        </w:rPr>
        <w:t>Fostiropoulos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, B. </w:t>
      </w:r>
      <w:proofErr w:type="spellStart"/>
      <w:r w:rsidRPr="003F03FC">
        <w:rPr>
          <w:rFonts w:asciiTheme="majorBidi" w:hAnsiTheme="majorBidi" w:cstheme="majorBidi"/>
          <w:lang w:val="en-US"/>
        </w:rPr>
        <w:t>Mrusu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, MC. </w:t>
      </w:r>
      <w:proofErr w:type="spellStart"/>
      <w:r w:rsidRPr="003F03FC">
        <w:rPr>
          <w:rFonts w:asciiTheme="majorBidi" w:hAnsiTheme="majorBidi" w:cstheme="majorBidi"/>
          <w:lang w:val="en-US"/>
        </w:rPr>
        <w:t>Lux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-Steiner, A. </w:t>
      </w:r>
      <w:proofErr w:type="spellStart"/>
      <w:r w:rsidRPr="003F03FC">
        <w:rPr>
          <w:rFonts w:asciiTheme="majorBidi" w:hAnsiTheme="majorBidi" w:cstheme="majorBidi"/>
          <w:lang w:val="en-US"/>
        </w:rPr>
        <w:t>Weidinger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- Monolayer </w:t>
      </w:r>
      <w:proofErr w:type="spellStart"/>
      <w:r w:rsidRPr="003F03FC">
        <w:rPr>
          <w:rFonts w:asciiTheme="majorBidi" w:hAnsiTheme="majorBidi" w:cstheme="majorBidi"/>
          <w:lang w:val="en-US"/>
        </w:rPr>
        <w:t>passivation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of the transparent electrode in organic solar cells, 2005 - Thin Solid Films, 488:270-273.</w:t>
      </w:r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/>
        </w:rPr>
      </w:pPr>
      <w:r w:rsidRPr="003F03FC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3F03FC">
        <w:rPr>
          <w:rFonts w:asciiTheme="majorBidi" w:hAnsiTheme="majorBidi" w:cstheme="majorBidi"/>
          <w:lang w:val="en-US"/>
        </w:rPr>
        <w:t>Norrman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K., </w:t>
      </w:r>
      <w:proofErr w:type="spellStart"/>
      <w:r w:rsidRPr="003F03FC">
        <w:rPr>
          <w:rFonts w:asciiTheme="majorBidi" w:hAnsiTheme="majorBidi" w:cstheme="majorBidi"/>
          <w:lang w:val="en-US"/>
        </w:rPr>
        <w:t>Masen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M.V., </w:t>
      </w:r>
      <w:proofErr w:type="spellStart"/>
      <w:r w:rsidRPr="003F03FC">
        <w:rPr>
          <w:rFonts w:asciiTheme="majorBidi" w:hAnsiTheme="majorBidi" w:cstheme="majorBidi"/>
          <w:lang w:val="en-US"/>
        </w:rPr>
        <w:t>Gevorgyan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S.A., Krebs F.C., 2010 - Degradation patterns in water and oxygen of an inverted polymer solar cell, Journal of the American Chemical Society. </w:t>
      </w:r>
      <w:proofErr w:type="gramStart"/>
      <w:r w:rsidRPr="003F03FC">
        <w:rPr>
          <w:rFonts w:asciiTheme="majorBidi" w:hAnsiTheme="majorBidi" w:cstheme="majorBidi"/>
          <w:lang w:val="en-US"/>
        </w:rPr>
        <w:t>132, 16883 16892.</w:t>
      </w:r>
      <w:proofErr w:type="gramEnd"/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/>
        </w:rPr>
      </w:pPr>
      <w:r w:rsidRPr="003F03FC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3F03FC">
        <w:rPr>
          <w:rFonts w:asciiTheme="majorBidi" w:hAnsiTheme="majorBidi" w:cstheme="majorBidi"/>
          <w:lang w:val="en-US"/>
        </w:rPr>
        <w:t>Berredjem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Y., </w:t>
      </w:r>
      <w:proofErr w:type="spellStart"/>
      <w:r w:rsidRPr="003F03FC">
        <w:rPr>
          <w:rFonts w:asciiTheme="majorBidi" w:hAnsiTheme="majorBidi" w:cstheme="majorBidi"/>
          <w:lang w:val="en-US"/>
        </w:rPr>
        <w:t>Bernède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J.C., </w:t>
      </w:r>
      <w:proofErr w:type="spellStart"/>
      <w:r w:rsidRPr="003F03FC">
        <w:rPr>
          <w:rFonts w:asciiTheme="majorBidi" w:hAnsiTheme="majorBidi" w:cstheme="majorBidi"/>
          <w:lang w:val="en-US"/>
        </w:rPr>
        <w:t>Ouro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F03FC">
        <w:rPr>
          <w:rFonts w:asciiTheme="majorBidi" w:hAnsiTheme="majorBidi" w:cstheme="majorBidi"/>
          <w:lang w:val="en-US"/>
        </w:rPr>
        <w:t>Djobo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3F03FC">
        <w:rPr>
          <w:rFonts w:asciiTheme="majorBidi" w:hAnsiTheme="majorBidi" w:cstheme="majorBidi"/>
          <w:lang w:val="en-US"/>
        </w:rPr>
        <w:t>Cattin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L., </w:t>
      </w:r>
      <w:proofErr w:type="spellStart"/>
      <w:r w:rsidRPr="003F03FC">
        <w:rPr>
          <w:rFonts w:asciiTheme="majorBidi" w:hAnsiTheme="majorBidi" w:cstheme="majorBidi"/>
          <w:lang w:val="en-US"/>
        </w:rPr>
        <w:t>Morsli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3F03FC">
        <w:rPr>
          <w:rFonts w:asciiTheme="majorBidi" w:hAnsiTheme="majorBidi" w:cstheme="majorBidi"/>
          <w:lang w:val="en-US"/>
        </w:rPr>
        <w:t>Boulmokh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A., 2008 On the improvement of the efficiency of organic photovoltaic cells by the presence of an ultra-thin metal layer at the interface organic/ITO, Eur. Phys. J. Appl. Phys. 44, 223–228</w:t>
      </w:r>
    </w:p>
    <w:p w:rsidR="003F03FC" w:rsidRPr="003F03FC" w:rsidRDefault="003F03FC" w:rsidP="003F03FC">
      <w:pPr>
        <w:spacing w:line="240" w:lineRule="auto"/>
        <w:rPr>
          <w:rFonts w:asciiTheme="majorBidi" w:hAnsiTheme="majorBidi" w:cstheme="majorBidi"/>
          <w:lang w:val="en-US" w:bidi="ar-DZ"/>
        </w:rPr>
      </w:pPr>
      <w:r w:rsidRPr="003F03FC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3F03FC">
        <w:rPr>
          <w:rFonts w:asciiTheme="majorBidi" w:hAnsiTheme="majorBidi" w:cstheme="majorBidi"/>
          <w:lang w:val="en-US"/>
        </w:rPr>
        <w:t>Boutaleb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Y., </w:t>
      </w:r>
      <w:proofErr w:type="spellStart"/>
      <w:r w:rsidRPr="003F03FC">
        <w:rPr>
          <w:rFonts w:asciiTheme="majorBidi" w:hAnsiTheme="majorBidi" w:cstheme="majorBidi"/>
          <w:lang w:val="en-US"/>
        </w:rPr>
        <w:t>Rehamnia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3F03FC">
        <w:rPr>
          <w:rFonts w:asciiTheme="majorBidi" w:hAnsiTheme="majorBidi" w:cstheme="majorBidi"/>
          <w:lang w:val="en-US"/>
        </w:rPr>
        <w:t>Berredjem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Y., </w:t>
      </w:r>
      <w:proofErr w:type="spellStart"/>
      <w:r w:rsidRPr="003F03FC">
        <w:rPr>
          <w:rFonts w:asciiTheme="majorBidi" w:hAnsiTheme="majorBidi" w:cstheme="majorBidi"/>
          <w:lang w:val="en-US"/>
        </w:rPr>
        <w:t>Bernède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J.C., 2015 - </w:t>
      </w:r>
      <w:proofErr w:type="spellStart"/>
      <w:r w:rsidRPr="003F03FC">
        <w:rPr>
          <w:rFonts w:asciiTheme="majorBidi" w:hAnsiTheme="majorBidi" w:cstheme="majorBidi"/>
          <w:lang w:val="en-US"/>
        </w:rPr>
        <w:t>Nanostructured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solar cells based on MoO3 film deposition. Revue des Energies </w:t>
      </w:r>
      <w:proofErr w:type="spellStart"/>
      <w:r w:rsidRPr="003F03FC">
        <w:rPr>
          <w:rFonts w:asciiTheme="majorBidi" w:hAnsiTheme="majorBidi" w:cstheme="majorBidi"/>
          <w:lang w:val="en-US"/>
        </w:rPr>
        <w:t>Renouvelables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Vol. 18 N°2 193 – 198</w:t>
      </w:r>
    </w:p>
    <w:p w:rsidR="000103CD" w:rsidRPr="003F03FC" w:rsidRDefault="003F03FC" w:rsidP="003F03FC">
      <w:pPr>
        <w:spacing w:line="240" w:lineRule="auto"/>
        <w:rPr>
          <w:rFonts w:asciiTheme="majorBidi" w:hAnsiTheme="majorBidi" w:cstheme="majorBidi"/>
        </w:rPr>
      </w:pPr>
      <w:r w:rsidRPr="003F03FC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3F03FC">
        <w:rPr>
          <w:rFonts w:asciiTheme="majorBidi" w:hAnsiTheme="majorBidi" w:cstheme="majorBidi"/>
          <w:lang w:val="en-US"/>
        </w:rPr>
        <w:t>Berredjem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Y., </w:t>
      </w:r>
      <w:proofErr w:type="spellStart"/>
      <w:r w:rsidRPr="003F03FC">
        <w:rPr>
          <w:rFonts w:asciiTheme="majorBidi" w:hAnsiTheme="majorBidi" w:cstheme="majorBidi"/>
          <w:lang w:val="en-US"/>
        </w:rPr>
        <w:t>Boulmokh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3F03FC">
        <w:rPr>
          <w:rFonts w:asciiTheme="majorBidi" w:hAnsiTheme="majorBidi" w:cstheme="majorBidi"/>
          <w:lang w:val="en-US"/>
        </w:rPr>
        <w:t>Bensid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3F03FC">
        <w:rPr>
          <w:rFonts w:asciiTheme="majorBidi" w:hAnsiTheme="majorBidi" w:cstheme="majorBidi"/>
          <w:lang w:val="en-US"/>
        </w:rPr>
        <w:t>Drici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3F03FC">
        <w:rPr>
          <w:rFonts w:asciiTheme="majorBidi" w:hAnsiTheme="majorBidi" w:cstheme="majorBidi"/>
          <w:lang w:val="en-US"/>
        </w:rPr>
        <w:t>Gheid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AEK., </w:t>
      </w:r>
      <w:proofErr w:type="spellStart"/>
      <w:r w:rsidRPr="003F03FC">
        <w:rPr>
          <w:rFonts w:asciiTheme="majorBidi" w:hAnsiTheme="majorBidi" w:cstheme="majorBidi"/>
          <w:lang w:val="en-US"/>
        </w:rPr>
        <w:t>Bouras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3F03FC">
        <w:rPr>
          <w:rFonts w:asciiTheme="majorBidi" w:hAnsiTheme="majorBidi" w:cstheme="majorBidi"/>
          <w:lang w:val="en-US"/>
        </w:rPr>
        <w:t>Bernède</w:t>
      </w:r>
      <w:proofErr w:type="spellEnd"/>
      <w:r w:rsidRPr="003F03FC">
        <w:rPr>
          <w:rFonts w:asciiTheme="majorBidi" w:hAnsiTheme="majorBidi" w:cstheme="majorBidi"/>
          <w:lang w:val="en-US"/>
        </w:rPr>
        <w:t xml:space="preserve"> J.C., 2011 - Study of the insertion of a metal layer in an organic solar cell, J. Mater. </w:t>
      </w:r>
      <w:r w:rsidRPr="003F03FC">
        <w:rPr>
          <w:rFonts w:asciiTheme="majorBidi" w:hAnsiTheme="majorBidi" w:cstheme="majorBidi"/>
        </w:rPr>
        <w:t xml:space="preserve">Environ. </w:t>
      </w:r>
      <w:proofErr w:type="spellStart"/>
      <w:r w:rsidRPr="003F03FC">
        <w:rPr>
          <w:rFonts w:asciiTheme="majorBidi" w:hAnsiTheme="majorBidi" w:cstheme="majorBidi"/>
        </w:rPr>
        <w:t>Sci</w:t>
      </w:r>
      <w:proofErr w:type="spellEnd"/>
      <w:r w:rsidRPr="003F03FC">
        <w:rPr>
          <w:rFonts w:asciiTheme="majorBidi" w:hAnsiTheme="majorBidi" w:cstheme="majorBidi"/>
        </w:rPr>
        <w:t>. Oujda.</w:t>
      </w:r>
    </w:p>
    <w:sectPr w:rsidR="000103CD" w:rsidRPr="003F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F03FC"/>
    <w:rsid w:val="000103CD"/>
    <w:rsid w:val="003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2020-01-19T09:59:00Z</dcterms:created>
  <dcterms:modified xsi:type="dcterms:W3CDTF">2020-01-19T09:59:00Z</dcterms:modified>
</cp:coreProperties>
</file>