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6B2E73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6B2E73">
        <w:rPr>
          <w:rFonts w:asciiTheme="majorBidi" w:hAnsiTheme="majorBidi" w:cstheme="majorBidi"/>
          <w:lang w:val="en-US"/>
        </w:rPr>
        <w:t>Alfegi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E.M.A., 2009 - Mathematical model of double pass photovoltaic thermal air collector with fins.</w:t>
      </w:r>
      <w:proofErr w:type="gramEnd"/>
      <w:r w:rsidRPr="006B2E73">
        <w:rPr>
          <w:rFonts w:asciiTheme="majorBidi" w:hAnsiTheme="majorBidi" w:cstheme="majorBidi"/>
          <w:lang w:val="en-US"/>
        </w:rPr>
        <w:t xml:space="preserve"> American Journal of Environmental Sciences 5: 592-598.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6B2E73">
        <w:rPr>
          <w:rFonts w:asciiTheme="majorBidi" w:hAnsiTheme="majorBidi" w:cstheme="majorBidi"/>
          <w:lang w:val="en-US"/>
        </w:rPr>
        <w:t>Naphon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P., 2005 - Effect of porous media on the performance of the double-pass flat plate solar air heater. International Communications in Heat and Mass Transfer 32: 140–150.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6B2E73">
        <w:rPr>
          <w:rFonts w:asciiTheme="majorBidi" w:hAnsiTheme="majorBidi" w:cstheme="majorBidi"/>
          <w:lang w:val="en-US"/>
        </w:rPr>
        <w:t>Sopian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K., 2009 - Evaluation of thermal efficiency of double-pass solar collector with porous-nonporous media.</w:t>
      </w:r>
      <w:proofErr w:type="gramEnd"/>
      <w:r w:rsidRPr="006B2E73">
        <w:rPr>
          <w:rFonts w:asciiTheme="majorBidi" w:hAnsiTheme="majorBidi" w:cstheme="majorBidi"/>
          <w:lang w:val="en-US"/>
        </w:rPr>
        <w:t xml:space="preserve"> Renewable Energy 34: 640–645.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6B2E73">
        <w:rPr>
          <w:rFonts w:asciiTheme="majorBidi" w:hAnsiTheme="majorBidi" w:cstheme="majorBidi"/>
          <w:lang w:val="en-US"/>
        </w:rPr>
        <w:t>Ramadan M.R.I., 2007 - Thermal performance of a packed bed double-pass solar air heater, Energy 32: 1524–1535.</w:t>
      </w:r>
      <w:proofErr w:type="gramEnd"/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 xml:space="preserve">. Kumar P., 2012 - Effect of differential mass flow rate on the thermal performance of double duct </w:t>
      </w:r>
      <w:proofErr w:type="gramStart"/>
      <w:r w:rsidRPr="006B2E73">
        <w:rPr>
          <w:rFonts w:asciiTheme="majorBidi" w:hAnsiTheme="majorBidi" w:cstheme="majorBidi"/>
          <w:lang w:val="en-US"/>
        </w:rPr>
        <w:t>packed</w:t>
      </w:r>
      <w:proofErr w:type="gramEnd"/>
      <w:r w:rsidRPr="006B2E73">
        <w:rPr>
          <w:rFonts w:asciiTheme="majorBidi" w:hAnsiTheme="majorBidi" w:cstheme="majorBidi"/>
          <w:lang w:val="en-US"/>
        </w:rPr>
        <w:t xml:space="preserve"> bed solar air heaters. International Conference on Renewable Energies and Power Quality (ICREPQ’12), Santiago de </w:t>
      </w:r>
      <w:proofErr w:type="spellStart"/>
      <w:r w:rsidRPr="006B2E73">
        <w:rPr>
          <w:rFonts w:asciiTheme="majorBidi" w:hAnsiTheme="majorBidi" w:cstheme="majorBidi"/>
          <w:lang w:val="en-US"/>
        </w:rPr>
        <w:t>Compostela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(Spain), 28th to 30th March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>. Ho C.D., Chen T.C. 2006 - The recycle effect on the collector efficiency improvement of double-pass sheet-and-tube solar water heaters with external recycle. Renewable Energy 31: 953–970.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/>
        </w:rPr>
      </w:pPr>
      <w:r w:rsidRPr="006B2E73">
        <w:rPr>
          <w:rFonts w:asciiTheme="majorBidi" w:hAnsiTheme="majorBidi" w:cstheme="majorBidi"/>
          <w:lang w:val="en-US"/>
        </w:rPr>
        <w:t xml:space="preserve">. Ho C.D., Chen T.C., 2008 - Collector efficiency improvement of </w:t>
      </w:r>
      <w:proofErr w:type="spellStart"/>
      <w:r w:rsidRPr="006B2E73">
        <w:rPr>
          <w:rFonts w:asciiTheme="majorBidi" w:hAnsiTheme="majorBidi" w:cstheme="majorBidi"/>
          <w:lang w:val="en-US"/>
        </w:rPr>
        <w:t>recyclic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B2E73">
        <w:rPr>
          <w:rFonts w:asciiTheme="majorBidi" w:hAnsiTheme="majorBidi" w:cstheme="majorBidi"/>
          <w:lang w:val="en-US"/>
        </w:rPr>
        <w:t>doublepass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sheet-and-tube solar water heaters with internal fins attached. Renewable Energy 33: 655–664.</w:t>
      </w:r>
    </w:p>
    <w:p w:rsidR="006B2E73" w:rsidRPr="006B2E73" w:rsidRDefault="006B2E73" w:rsidP="006B2E73">
      <w:pPr>
        <w:spacing w:line="240" w:lineRule="auto"/>
        <w:rPr>
          <w:rFonts w:asciiTheme="majorBidi" w:hAnsiTheme="majorBidi" w:cstheme="majorBidi"/>
          <w:lang w:val="en-US" w:bidi="ar-DZ"/>
        </w:rPr>
      </w:pPr>
      <w:r w:rsidRPr="006B2E73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6B2E73">
        <w:rPr>
          <w:rFonts w:asciiTheme="majorBidi" w:hAnsiTheme="majorBidi" w:cstheme="majorBidi"/>
          <w:lang w:val="en-US"/>
        </w:rPr>
        <w:t>Ramani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B.M., Gupta A., Kumar R., 2010 - Performance of a double pass solar air collector. </w:t>
      </w:r>
      <w:proofErr w:type="spellStart"/>
      <w:r w:rsidRPr="006B2E73">
        <w:rPr>
          <w:rFonts w:asciiTheme="majorBidi" w:hAnsiTheme="majorBidi" w:cstheme="majorBidi"/>
        </w:rPr>
        <w:t>Solar</w:t>
      </w:r>
      <w:proofErr w:type="spellEnd"/>
      <w:r w:rsidRPr="006B2E73">
        <w:rPr>
          <w:rFonts w:asciiTheme="majorBidi" w:hAnsiTheme="majorBidi" w:cstheme="majorBidi"/>
        </w:rPr>
        <w:t xml:space="preserve"> </w:t>
      </w:r>
      <w:proofErr w:type="spellStart"/>
      <w:r w:rsidRPr="006B2E73">
        <w:rPr>
          <w:rFonts w:asciiTheme="majorBidi" w:hAnsiTheme="majorBidi" w:cstheme="majorBidi"/>
        </w:rPr>
        <w:t>Energy</w:t>
      </w:r>
      <w:proofErr w:type="spellEnd"/>
      <w:r w:rsidRPr="006B2E73">
        <w:rPr>
          <w:rFonts w:asciiTheme="majorBidi" w:hAnsiTheme="majorBidi" w:cstheme="majorBidi"/>
        </w:rPr>
        <w:t xml:space="preserve"> 84: 1929–1937</w:t>
      </w:r>
    </w:p>
    <w:p w:rsidR="00AD7ABD" w:rsidRPr="006B2E73" w:rsidRDefault="006B2E73" w:rsidP="006B2E73">
      <w:pPr>
        <w:spacing w:line="240" w:lineRule="auto"/>
        <w:rPr>
          <w:rFonts w:asciiTheme="majorBidi" w:hAnsiTheme="majorBidi" w:cstheme="majorBidi"/>
        </w:rPr>
      </w:pPr>
      <w:r w:rsidRPr="006B2E73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6B2E73">
        <w:rPr>
          <w:rFonts w:asciiTheme="majorBidi" w:hAnsiTheme="majorBidi" w:cstheme="majorBidi"/>
          <w:lang w:val="en-US"/>
        </w:rPr>
        <w:t>Korti</w:t>
      </w:r>
      <w:proofErr w:type="spellEnd"/>
      <w:r w:rsidRPr="006B2E73">
        <w:rPr>
          <w:rFonts w:asciiTheme="majorBidi" w:hAnsiTheme="majorBidi" w:cstheme="majorBidi"/>
          <w:lang w:val="en-US"/>
        </w:rPr>
        <w:t xml:space="preserve"> A. N., 2015 - Numerical 3D heat flow simulations on double pass solar collector with and without porous media. </w:t>
      </w:r>
      <w:r w:rsidRPr="006B2E73">
        <w:rPr>
          <w:rFonts w:asciiTheme="majorBidi" w:hAnsiTheme="majorBidi" w:cstheme="majorBidi"/>
        </w:rPr>
        <w:t>Journal of Thermal Engineering 1: 10-23.</w:t>
      </w:r>
    </w:p>
    <w:sectPr w:rsidR="00AD7ABD" w:rsidRPr="006B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B2E73"/>
    <w:rsid w:val="006B2E73"/>
    <w:rsid w:val="00A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2020-01-15T08:41:00Z</dcterms:created>
  <dcterms:modified xsi:type="dcterms:W3CDTF">2020-01-15T08:42:00Z</dcterms:modified>
</cp:coreProperties>
</file>