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proofErr w:type="spellStart"/>
      <w:r w:rsidRPr="004805B3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Chabane</w:t>
      </w:r>
      <w:proofErr w:type="spellEnd"/>
      <w:r w:rsidRPr="004805B3">
        <w:rPr>
          <w:rFonts w:asciiTheme="majorBidi" w:hAnsiTheme="majorBidi" w:cstheme="majorBidi"/>
        </w:rPr>
        <w:t xml:space="preserve"> M., 2010 - Le réchauffement climatique menace la sécurité alimentaire : quelle vision et quelle politique pour l’avenir en Algérie. Centre régional de recherche en sciences sociales. Laboratoire d'économie et de sciences sociales de rennes. 10p.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/>
        </w:rPr>
      </w:pPr>
      <w:r w:rsidRPr="004805B3">
        <w:rPr>
          <w:rFonts w:asciiTheme="majorBidi" w:hAnsiTheme="majorBidi" w:cstheme="majorBidi"/>
        </w:rPr>
        <w:t xml:space="preserve">. INRA., 2006 - Réduire la vulnérabilité de l'agriculture à un risque accru de manque d'eau ; Sécheresse et agriculture ; Synthèse du rapport d'expertise Octobre. </w:t>
      </w:r>
      <w:r w:rsidRPr="004805B3">
        <w:rPr>
          <w:rFonts w:asciiTheme="majorBidi" w:hAnsiTheme="majorBidi" w:cstheme="majorBidi"/>
          <w:lang w:val="en-US"/>
        </w:rPr>
        <w:t>3p.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4805B3">
        <w:rPr>
          <w:rFonts w:asciiTheme="majorBidi" w:hAnsiTheme="majorBidi" w:cstheme="majorBidi"/>
          <w:lang w:val="en-US"/>
        </w:rPr>
        <w:t>Alderfasi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A.A., </w:t>
      </w:r>
      <w:proofErr w:type="spellStart"/>
      <w:r w:rsidRPr="004805B3">
        <w:rPr>
          <w:rFonts w:asciiTheme="majorBidi" w:hAnsiTheme="majorBidi" w:cstheme="majorBidi"/>
          <w:lang w:val="en-US"/>
        </w:rPr>
        <w:t>Refay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Y.A., 2010 - Integrated use of potassium fertilizer and water schedules on growth and yield of two wheat genotypes under arid environment in Saudi Arabia 1- effect on growth characters. </w:t>
      </w:r>
      <w:r w:rsidRPr="004805B3">
        <w:rPr>
          <w:rFonts w:asciiTheme="majorBidi" w:hAnsiTheme="majorBidi" w:cstheme="majorBidi"/>
        </w:rPr>
        <w:t>American-</w:t>
      </w:r>
      <w:proofErr w:type="spellStart"/>
      <w:r w:rsidRPr="004805B3">
        <w:rPr>
          <w:rFonts w:asciiTheme="majorBidi" w:hAnsiTheme="majorBidi" w:cstheme="majorBidi"/>
        </w:rPr>
        <w:t>Eurasian</w:t>
      </w:r>
      <w:proofErr w:type="spellEnd"/>
      <w:r w:rsidRPr="004805B3">
        <w:rPr>
          <w:rFonts w:asciiTheme="majorBidi" w:hAnsiTheme="majorBidi" w:cstheme="majorBidi"/>
        </w:rPr>
        <w:t xml:space="preserve"> J. </w:t>
      </w:r>
      <w:proofErr w:type="spellStart"/>
      <w:r w:rsidRPr="004805B3">
        <w:rPr>
          <w:rFonts w:asciiTheme="majorBidi" w:hAnsiTheme="majorBidi" w:cstheme="majorBidi"/>
        </w:rPr>
        <w:t>Agric</w:t>
      </w:r>
      <w:proofErr w:type="spellEnd"/>
      <w:r w:rsidRPr="004805B3">
        <w:rPr>
          <w:rFonts w:asciiTheme="majorBidi" w:hAnsiTheme="majorBidi" w:cstheme="majorBidi"/>
        </w:rPr>
        <w:t xml:space="preserve">. &amp; Environ. </w:t>
      </w:r>
      <w:proofErr w:type="spellStart"/>
      <w:r w:rsidRPr="004805B3">
        <w:rPr>
          <w:rFonts w:asciiTheme="majorBidi" w:hAnsiTheme="majorBidi" w:cstheme="majorBidi"/>
        </w:rPr>
        <w:t>Sci</w:t>
      </w:r>
      <w:proofErr w:type="spellEnd"/>
      <w:r w:rsidRPr="004805B3">
        <w:rPr>
          <w:rFonts w:asciiTheme="majorBidi" w:hAnsiTheme="majorBidi" w:cstheme="majorBidi"/>
        </w:rPr>
        <w:t>., 9 (3): 239-247.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Djermoun</w:t>
      </w:r>
      <w:proofErr w:type="spellEnd"/>
      <w:r w:rsidRPr="004805B3">
        <w:rPr>
          <w:rFonts w:asciiTheme="majorBidi" w:hAnsiTheme="majorBidi" w:cstheme="majorBidi"/>
        </w:rPr>
        <w:t xml:space="preserve"> A., 2009 - La production céréalière en Algérie. Les principales caractéristiques. Revue Nature et Technologie. </w:t>
      </w:r>
      <w:proofErr w:type="gramStart"/>
      <w:r w:rsidRPr="004805B3">
        <w:rPr>
          <w:rFonts w:asciiTheme="majorBidi" w:hAnsiTheme="majorBidi" w:cstheme="majorBidi"/>
        </w:rPr>
        <w:t>n</w:t>
      </w:r>
      <w:proofErr w:type="gramEnd"/>
      <w:r w:rsidRPr="004805B3">
        <w:rPr>
          <w:rFonts w:asciiTheme="majorBidi" w:hAnsiTheme="majorBidi" w:cstheme="majorBidi"/>
        </w:rPr>
        <w:t>° 01 : 45 -53.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Boulaâssel</w:t>
      </w:r>
      <w:proofErr w:type="spellEnd"/>
      <w:r w:rsidRPr="004805B3">
        <w:rPr>
          <w:rFonts w:asciiTheme="majorBidi" w:hAnsiTheme="majorBidi" w:cstheme="majorBidi"/>
        </w:rPr>
        <w:t xml:space="preserve"> A., 1998 - Utilisation rationnelle de l’irrigation d’appoint sur deux variétés de blé dur (</w:t>
      </w:r>
      <w:proofErr w:type="spellStart"/>
      <w:r w:rsidRPr="004805B3">
        <w:rPr>
          <w:rFonts w:asciiTheme="majorBidi" w:hAnsiTheme="majorBidi" w:cstheme="majorBidi"/>
        </w:rPr>
        <w:t>Waha</w:t>
      </w:r>
      <w:proofErr w:type="spellEnd"/>
      <w:r w:rsidRPr="004805B3">
        <w:rPr>
          <w:rFonts w:asciiTheme="majorBidi" w:hAnsiTheme="majorBidi" w:cstheme="majorBidi"/>
        </w:rPr>
        <w:t xml:space="preserve"> et </w:t>
      </w:r>
      <w:proofErr w:type="spellStart"/>
      <w:r w:rsidRPr="004805B3">
        <w:rPr>
          <w:rFonts w:asciiTheme="majorBidi" w:hAnsiTheme="majorBidi" w:cstheme="majorBidi"/>
        </w:rPr>
        <w:t>Acsad</w:t>
      </w:r>
      <w:proofErr w:type="spellEnd"/>
      <w:r w:rsidRPr="004805B3">
        <w:rPr>
          <w:rFonts w:asciiTheme="majorBidi" w:hAnsiTheme="majorBidi" w:cstheme="majorBidi"/>
        </w:rPr>
        <w:t xml:space="preserve"> 65). </w:t>
      </w:r>
      <w:proofErr w:type="spellStart"/>
      <w:proofErr w:type="gramStart"/>
      <w:r w:rsidRPr="004805B3">
        <w:rPr>
          <w:rFonts w:asciiTheme="majorBidi" w:hAnsiTheme="majorBidi" w:cstheme="majorBidi"/>
          <w:lang w:val="en-US"/>
        </w:rPr>
        <w:t>Thèse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de magister.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INA El </w:t>
      </w:r>
      <w:proofErr w:type="spellStart"/>
      <w:r w:rsidRPr="004805B3">
        <w:rPr>
          <w:rFonts w:asciiTheme="majorBidi" w:hAnsiTheme="majorBidi" w:cstheme="majorBidi"/>
          <w:lang w:val="en-US"/>
        </w:rPr>
        <w:t>Harrach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05B3">
        <w:rPr>
          <w:rFonts w:asciiTheme="majorBidi" w:hAnsiTheme="majorBidi" w:cstheme="majorBidi"/>
          <w:lang w:val="en-US"/>
        </w:rPr>
        <w:t>85 p.</w:t>
      </w:r>
      <w:proofErr w:type="gramEnd"/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4805B3">
        <w:rPr>
          <w:rFonts w:asciiTheme="majorBidi" w:hAnsiTheme="majorBidi" w:cstheme="majorBidi"/>
          <w:lang w:val="en-US"/>
        </w:rPr>
        <w:t>Fercha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A., 2011 - Some physiological and biochemical effects of </w:t>
      </w:r>
      <w:proofErr w:type="spellStart"/>
      <w:r w:rsidRPr="004805B3">
        <w:rPr>
          <w:rFonts w:asciiTheme="majorBidi" w:hAnsiTheme="majorBidi" w:cstheme="majorBidi"/>
          <w:lang w:val="en-US"/>
        </w:rPr>
        <w:t>NaCl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Salinity on Durum Wheat (</w:t>
      </w:r>
      <w:proofErr w:type="spellStart"/>
      <w:r w:rsidRPr="004805B3">
        <w:rPr>
          <w:rFonts w:asciiTheme="majorBidi" w:hAnsiTheme="majorBidi" w:cstheme="majorBidi"/>
          <w:lang w:val="en-US"/>
        </w:rPr>
        <w:t>Triticum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durum </w:t>
      </w:r>
      <w:proofErr w:type="spellStart"/>
      <w:r w:rsidRPr="004805B3">
        <w:rPr>
          <w:rFonts w:asciiTheme="majorBidi" w:hAnsiTheme="majorBidi" w:cstheme="majorBidi"/>
          <w:lang w:val="en-US"/>
        </w:rPr>
        <w:t>Desf</w:t>
      </w:r>
      <w:proofErr w:type="spellEnd"/>
      <w:r w:rsidRPr="004805B3">
        <w:rPr>
          <w:rFonts w:asciiTheme="majorBidi" w:hAnsiTheme="majorBidi" w:cstheme="majorBidi"/>
          <w:lang w:val="en-US"/>
        </w:rPr>
        <w:t>.).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05B3">
        <w:rPr>
          <w:rFonts w:asciiTheme="majorBidi" w:hAnsiTheme="majorBidi" w:cstheme="majorBidi"/>
        </w:rPr>
        <w:t>Advances</w:t>
      </w:r>
      <w:proofErr w:type="spellEnd"/>
      <w:r w:rsidRPr="004805B3">
        <w:rPr>
          <w:rFonts w:asciiTheme="majorBidi" w:hAnsiTheme="majorBidi" w:cstheme="majorBidi"/>
        </w:rPr>
        <w:t xml:space="preserve"> in </w:t>
      </w:r>
      <w:proofErr w:type="spellStart"/>
      <w:r w:rsidRPr="004805B3">
        <w:rPr>
          <w:rFonts w:asciiTheme="majorBidi" w:hAnsiTheme="majorBidi" w:cstheme="majorBidi"/>
        </w:rPr>
        <w:t>Biological</w:t>
      </w:r>
      <w:proofErr w:type="spellEnd"/>
      <w:r w:rsidRPr="004805B3">
        <w:rPr>
          <w:rFonts w:asciiTheme="majorBidi" w:hAnsiTheme="majorBidi" w:cstheme="majorBidi"/>
        </w:rPr>
        <w:t xml:space="preserve"> </w:t>
      </w:r>
      <w:proofErr w:type="spellStart"/>
      <w:r w:rsidRPr="004805B3">
        <w:rPr>
          <w:rFonts w:asciiTheme="majorBidi" w:hAnsiTheme="majorBidi" w:cstheme="majorBidi"/>
        </w:rPr>
        <w:t>Research</w:t>
      </w:r>
      <w:proofErr w:type="spellEnd"/>
      <w:r w:rsidRPr="004805B3">
        <w:rPr>
          <w:rFonts w:asciiTheme="majorBidi" w:hAnsiTheme="majorBidi" w:cstheme="majorBidi"/>
        </w:rPr>
        <w:t>. 5 (6): 315-322.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Hamadache</w:t>
      </w:r>
      <w:proofErr w:type="spellEnd"/>
      <w:r w:rsidRPr="004805B3">
        <w:rPr>
          <w:rFonts w:asciiTheme="majorBidi" w:hAnsiTheme="majorBidi" w:cstheme="majorBidi"/>
        </w:rPr>
        <w:t xml:space="preserve"> A., Abdellaoui Z., </w:t>
      </w:r>
      <w:proofErr w:type="spellStart"/>
      <w:r w:rsidRPr="004805B3">
        <w:rPr>
          <w:rFonts w:asciiTheme="majorBidi" w:hAnsiTheme="majorBidi" w:cstheme="majorBidi"/>
        </w:rPr>
        <w:t>Aknine</w:t>
      </w:r>
      <w:proofErr w:type="spellEnd"/>
      <w:r w:rsidRPr="004805B3">
        <w:rPr>
          <w:rFonts w:asciiTheme="majorBidi" w:hAnsiTheme="majorBidi" w:cstheme="majorBidi"/>
        </w:rPr>
        <w:t xml:space="preserve"> M., 2002 - Facteurs </w:t>
      </w:r>
      <w:proofErr w:type="spellStart"/>
      <w:r w:rsidRPr="004805B3">
        <w:rPr>
          <w:rFonts w:asciiTheme="majorBidi" w:hAnsiTheme="majorBidi" w:cstheme="majorBidi"/>
        </w:rPr>
        <w:t>agrotechniques</w:t>
      </w:r>
      <w:proofErr w:type="spellEnd"/>
      <w:r w:rsidRPr="004805B3">
        <w:rPr>
          <w:rFonts w:asciiTheme="majorBidi" w:hAnsiTheme="majorBidi" w:cstheme="majorBidi"/>
        </w:rPr>
        <w:t xml:space="preserve"> </w:t>
      </w:r>
      <w:proofErr w:type="spellStart"/>
      <w:r w:rsidRPr="004805B3">
        <w:rPr>
          <w:rFonts w:asciiTheme="majorBidi" w:hAnsiTheme="majorBidi" w:cstheme="majorBidi"/>
        </w:rPr>
        <w:t>damlioration</w:t>
      </w:r>
      <w:proofErr w:type="spellEnd"/>
      <w:r w:rsidRPr="004805B3">
        <w:rPr>
          <w:rFonts w:asciiTheme="majorBidi" w:hAnsiTheme="majorBidi" w:cstheme="majorBidi"/>
        </w:rPr>
        <w:t xml:space="preserve"> de la </w:t>
      </w:r>
      <w:proofErr w:type="spellStart"/>
      <w:r w:rsidRPr="004805B3">
        <w:rPr>
          <w:rFonts w:asciiTheme="majorBidi" w:hAnsiTheme="majorBidi" w:cstheme="majorBidi"/>
        </w:rPr>
        <w:t>productivitédu</w:t>
      </w:r>
      <w:proofErr w:type="spellEnd"/>
      <w:r w:rsidRPr="004805B3">
        <w:rPr>
          <w:rFonts w:asciiTheme="majorBidi" w:hAnsiTheme="majorBidi" w:cstheme="majorBidi"/>
        </w:rPr>
        <w:t xml:space="preserve"> </w:t>
      </w:r>
      <w:proofErr w:type="spellStart"/>
      <w:r w:rsidRPr="004805B3">
        <w:rPr>
          <w:rFonts w:asciiTheme="majorBidi" w:hAnsiTheme="majorBidi" w:cstheme="majorBidi"/>
        </w:rPr>
        <w:t>bl</w:t>
      </w:r>
      <w:proofErr w:type="spellEnd"/>
      <w:r w:rsidRPr="004805B3">
        <w:rPr>
          <w:rFonts w:asciiTheme="majorBidi" w:hAnsiTheme="majorBidi" w:cstheme="majorBidi"/>
        </w:rPr>
        <w:t xml:space="preserve"> dur en </w:t>
      </w:r>
      <w:proofErr w:type="spellStart"/>
      <w:r w:rsidRPr="004805B3">
        <w:rPr>
          <w:rFonts w:asciiTheme="majorBidi" w:hAnsiTheme="majorBidi" w:cstheme="majorBidi"/>
        </w:rPr>
        <w:t>algrie</w:t>
      </w:r>
      <w:proofErr w:type="spellEnd"/>
      <w:r w:rsidRPr="004805B3">
        <w:rPr>
          <w:rFonts w:asciiTheme="majorBidi" w:hAnsiTheme="majorBidi" w:cstheme="majorBidi"/>
        </w:rPr>
        <w:t xml:space="preserve">. </w:t>
      </w:r>
      <w:proofErr w:type="gramStart"/>
      <w:r w:rsidRPr="004805B3">
        <w:rPr>
          <w:rFonts w:asciiTheme="majorBidi" w:hAnsiTheme="majorBidi" w:cstheme="majorBidi"/>
        </w:rPr>
        <w:t>cas</w:t>
      </w:r>
      <w:proofErr w:type="gramEnd"/>
      <w:r w:rsidRPr="004805B3">
        <w:rPr>
          <w:rFonts w:asciiTheme="majorBidi" w:hAnsiTheme="majorBidi" w:cstheme="majorBidi"/>
        </w:rPr>
        <w:t xml:space="preserve"> de la zone </w:t>
      </w:r>
      <w:proofErr w:type="spellStart"/>
      <w:r w:rsidRPr="004805B3">
        <w:rPr>
          <w:rFonts w:asciiTheme="majorBidi" w:hAnsiTheme="majorBidi" w:cstheme="majorBidi"/>
        </w:rPr>
        <w:t>sub</w:t>
      </w:r>
      <w:proofErr w:type="spellEnd"/>
      <w:r w:rsidRPr="004805B3">
        <w:rPr>
          <w:rFonts w:asciiTheme="majorBidi" w:hAnsiTheme="majorBidi" w:cstheme="majorBidi"/>
        </w:rPr>
        <w:t xml:space="preserve"> humide Recherche Agronomique, INRA, Alger, n 10 : 5-18.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>. MADR., 2012 - Statistiques agricoles’. Campagne agricole 2011/2012.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Riou</w:t>
      </w:r>
      <w:proofErr w:type="spellEnd"/>
      <w:r w:rsidRPr="004805B3">
        <w:rPr>
          <w:rFonts w:asciiTheme="majorBidi" w:hAnsiTheme="majorBidi" w:cstheme="majorBidi"/>
        </w:rPr>
        <w:t xml:space="preserve"> C., 1980 - Aspects climatiques de la sécheresse de part et d’autre du Sahara (de l’Afrique Centrale sèche à la Tunisie)’. </w:t>
      </w:r>
      <w:proofErr w:type="spellStart"/>
      <w:r w:rsidRPr="004805B3">
        <w:rPr>
          <w:rFonts w:asciiTheme="majorBidi" w:hAnsiTheme="majorBidi" w:cstheme="majorBidi"/>
        </w:rPr>
        <w:t>Cah</w:t>
      </w:r>
      <w:proofErr w:type="spellEnd"/>
      <w:r w:rsidRPr="004805B3">
        <w:rPr>
          <w:rFonts w:asciiTheme="majorBidi" w:hAnsiTheme="majorBidi" w:cstheme="majorBidi"/>
        </w:rPr>
        <w:t>. O.R.S.T.O.M</w:t>
      </w:r>
      <w:proofErr w:type="gramStart"/>
      <w:r w:rsidRPr="004805B3">
        <w:rPr>
          <w:rFonts w:asciiTheme="majorBidi" w:hAnsiTheme="majorBidi" w:cstheme="majorBidi"/>
        </w:rPr>
        <w:t>..</w:t>
      </w:r>
      <w:proofErr w:type="gramEnd"/>
      <w:r w:rsidRPr="004805B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805B3">
        <w:rPr>
          <w:rFonts w:asciiTheme="majorBidi" w:hAnsiTheme="majorBidi" w:cstheme="majorBidi"/>
        </w:rPr>
        <w:t>sér</w:t>
      </w:r>
      <w:proofErr w:type="spellEnd"/>
      <w:proofErr w:type="gramEnd"/>
      <w:r w:rsidRPr="004805B3">
        <w:rPr>
          <w:rFonts w:asciiTheme="majorBidi" w:hAnsiTheme="majorBidi" w:cstheme="majorBidi"/>
        </w:rPr>
        <w:t>. Bd. 11~</w:t>
      </w:r>
      <w:proofErr w:type="gramStart"/>
      <w:r w:rsidRPr="004805B3">
        <w:rPr>
          <w:rFonts w:asciiTheme="majorBidi" w:hAnsiTheme="majorBidi" w:cstheme="majorBidi"/>
        </w:rPr>
        <w:t>42, :43</w:t>
      </w:r>
      <w:proofErr w:type="gramEnd"/>
      <w:r w:rsidRPr="004805B3">
        <w:rPr>
          <w:rFonts w:asciiTheme="majorBidi" w:hAnsiTheme="majorBidi" w:cstheme="majorBidi"/>
        </w:rPr>
        <w:t xml:space="preserve">-51, http://horizon.documentation.ird.fr/exl-doc/pleins_ textes/pleins_textes_4/biologie/00496.pdf, </w:t>
      </w:r>
      <w:proofErr w:type="spellStart"/>
      <w:r w:rsidRPr="004805B3">
        <w:rPr>
          <w:rFonts w:asciiTheme="majorBidi" w:hAnsiTheme="majorBidi" w:cstheme="majorBidi"/>
        </w:rPr>
        <w:t>Available</w:t>
      </w:r>
      <w:proofErr w:type="spellEnd"/>
      <w:r w:rsidRPr="004805B3">
        <w:rPr>
          <w:rFonts w:asciiTheme="majorBidi" w:hAnsiTheme="majorBidi" w:cstheme="majorBidi"/>
        </w:rPr>
        <w:t xml:space="preserve"> 17 /09/2012.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Reid K., 2012 - Fertilisation pour une culture rentable du blé, MAAAR, Ontario, http://www.omafra.gov.on.ca/french/crops/field/news/croptalk/2003/ t_0903a1.htm, </w:t>
      </w:r>
      <w:proofErr w:type="spellStart"/>
      <w:r w:rsidRPr="004805B3">
        <w:rPr>
          <w:rFonts w:asciiTheme="majorBidi" w:hAnsiTheme="majorBidi" w:cstheme="majorBidi"/>
        </w:rPr>
        <w:t>Available</w:t>
      </w:r>
      <w:proofErr w:type="spellEnd"/>
      <w:r w:rsidRPr="004805B3">
        <w:rPr>
          <w:rFonts w:asciiTheme="majorBidi" w:hAnsiTheme="majorBidi" w:cstheme="majorBidi"/>
        </w:rPr>
        <w:t xml:space="preserve"> 17 /09/2012. 6p.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Badraoui</w:t>
      </w:r>
      <w:proofErr w:type="spellEnd"/>
      <w:r w:rsidRPr="004805B3">
        <w:rPr>
          <w:rFonts w:asciiTheme="majorBidi" w:hAnsiTheme="majorBidi" w:cstheme="majorBidi"/>
        </w:rPr>
        <w:t xml:space="preserve"> M., </w:t>
      </w:r>
      <w:proofErr w:type="spellStart"/>
      <w:r w:rsidRPr="004805B3">
        <w:rPr>
          <w:rFonts w:asciiTheme="majorBidi" w:hAnsiTheme="majorBidi" w:cstheme="majorBidi"/>
        </w:rPr>
        <w:t>Farhat</w:t>
      </w:r>
      <w:proofErr w:type="spellEnd"/>
      <w:r w:rsidRPr="004805B3">
        <w:rPr>
          <w:rFonts w:asciiTheme="majorBidi" w:hAnsiTheme="majorBidi" w:cstheme="majorBidi"/>
        </w:rPr>
        <w:t xml:space="preserve"> A., 1998 - Développement de l'Irrigation par Pivot au </w:t>
      </w:r>
      <w:proofErr w:type="spellStart"/>
      <w:r w:rsidRPr="004805B3">
        <w:rPr>
          <w:rFonts w:asciiTheme="majorBidi" w:hAnsiTheme="majorBidi" w:cstheme="majorBidi"/>
        </w:rPr>
        <w:t>Maroc.Bulletin</w:t>
      </w:r>
      <w:proofErr w:type="spellEnd"/>
      <w:r w:rsidRPr="004805B3">
        <w:rPr>
          <w:rFonts w:asciiTheme="majorBidi" w:hAnsiTheme="majorBidi" w:cstheme="majorBidi"/>
        </w:rPr>
        <w:t xml:space="preserve"> de liaison du Programme National de transfert de technologie en agriculture. 5p. </w:t>
      </w:r>
      <w:proofErr w:type="spellStart"/>
      <w:r w:rsidRPr="004805B3">
        <w:rPr>
          <w:rFonts w:asciiTheme="majorBidi" w:hAnsiTheme="majorBidi" w:cstheme="majorBidi"/>
        </w:rPr>
        <w:t>Available</w:t>
      </w:r>
      <w:proofErr w:type="spellEnd"/>
      <w:r w:rsidRPr="004805B3">
        <w:rPr>
          <w:rFonts w:asciiTheme="majorBidi" w:hAnsiTheme="majorBidi" w:cstheme="majorBidi"/>
        </w:rPr>
        <w:t xml:space="preserve"> 17/09/2012 </w:t>
      </w:r>
      <w:proofErr w:type="spellStart"/>
      <w:r w:rsidRPr="004805B3">
        <w:rPr>
          <w:rFonts w:asciiTheme="majorBidi" w:hAnsiTheme="majorBidi" w:cstheme="majorBidi"/>
        </w:rPr>
        <w:t>at</w:t>
      </w:r>
      <w:proofErr w:type="spellEnd"/>
      <w:r w:rsidRPr="004805B3">
        <w:rPr>
          <w:rFonts w:asciiTheme="majorBidi" w:hAnsiTheme="majorBidi" w:cstheme="majorBidi"/>
        </w:rPr>
        <w:t xml:space="preserve"> www.agrimaroc.net/01 38.htm.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Laaboudi</w:t>
      </w:r>
      <w:proofErr w:type="spellEnd"/>
      <w:r w:rsidRPr="004805B3">
        <w:rPr>
          <w:rFonts w:asciiTheme="majorBidi" w:hAnsiTheme="majorBidi" w:cstheme="majorBidi"/>
        </w:rPr>
        <w:t xml:space="preserve"> A., </w:t>
      </w:r>
      <w:proofErr w:type="spellStart"/>
      <w:r w:rsidRPr="004805B3">
        <w:rPr>
          <w:rFonts w:asciiTheme="majorBidi" w:hAnsiTheme="majorBidi" w:cstheme="majorBidi"/>
        </w:rPr>
        <w:t>Slama</w:t>
      </w:r>
      <w:proofErr w:type="spellEnd"/>
      <w:r w:rsidRPr="004805B3">
        <w:rPr>
          <w:rFonts w:asciiTheme="majorBidi" w:hAnsiTheme="majorBidi" w:cstheme="majorBidi"/>
        </w:rPr>
        <w:t xml:space="preserve"> A., </w:t>
      </w:r>
      <w:proofErr w:type="spellStart"/>
      <w:r w:rsidRPr="004805B3">
        <w:rPr>
          <w:rFonts w:asciiTheme="majorBidi" w:hAnsiTheme="majorBidi" w:cstheme="majorBidi"/>
        </w:rPr>
        <w:t>Hammouda</w:t>
      </w:r>
      <w:proofErr w:type="spellEnd"/>
      <w:r w:rsidRPr="004805B3">
        <w:rPr>
          <w:rFonts w:asciiTheme="majorBidi" w:hAnsiTheme="majorBidi" w:cstheme="majorBidi"/>
        </w:rPr>
        <w:t xml:space="preserve"> M., 2011 - Impact des changements climatiques sur les ressources en eau dans la région d'Adrar’. </w:t>
      </w:r>
      <w:proofErr w:type="gramStart"/>
      <w:r w:rsidRPr="004805B3">
        <w:rPr>
          <w:rFonts w:asciiTheme="majorBidi" w:hAnsiTheme="majorBidi" w:cstheme="majorBidi"/>
          <w:lang w:val="en-US"/>
        </w:rPr>
        <w:t>International conference on energy and sustainable development.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05B3">
        <w:rPr>
          <w:rFonts w:asciiTheme="majorBidi" w:hAnsiTheme="majorBidi" w:cstheme="majorBidi"/>
          <w:lang w:val="en-US"/>
        </w:rPr>
        <w:t>Université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05B3">
        <w:rPr>
          <w:rFonts w:asciiTheme="majorBidi" w:hAnsiTheme="majorBidi" w:cstheme="majorBidi"/>
          <w:lang w:val="en-US"/>
        </w:rPr>
        <w:t>d’Adrar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, November 29-30, 2011. </w:t>
      </w:r>
      <w:r w:rsidRPr="004805B3">
        <w:rPr>
          <w:rFonts w:asciiTheme="majorBidi" w:hAnsiTheme="majorBidi" w:cstheme="majorBidi"/>
        </w:rPr>
        <w:t>13 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Slama</w:t>
      </w:r>
      <w:proofErr w:type="spellEnd"/>
      <w:r w:rsidRPr="004805B3">
        <w:rPr>
          <w:rFonts w:asciiTheme="majorBidi" w:hAnsiTheme="majorBidi" w:cstheme="majorBidi"/>
        </w:rPr>
        <w:t xml:space="preserve"> A., </w:t>
      </w:r>
      <w:proofErr w:type="spellStart"/>
      <w:r w:rsidRPr="004805B3">
        <w:rPr>
          <w:rFonts w:asciiTheme="majorBidi" w:hAnsiTheme="majorBidi" w:cstheme="majorBidi"/>
        </w:rPr>
        <w:t>Hammouda</w:t>
      </w:r>
      <w:proofErr w:type="spellEnd"/>
      <w:r w:rsidRPr="004805B3">
        <w:rPr>
          <w:rFonts w:asciiTheme="majorBidi" w:hAnsiTheme="majorBidi" w:cstheme="majorBidi"/>
        </w:rPr>
        <w:t xml:space="preserve"> M., </w:t>
      </w:r>
      <w:proofErr w:type="spellStart"/>
      <w:r w:rsidRPr="004805B3">
        <w:rPr>
          <w:rFonts w:asciiTheme="majorBidi" w:hAnsiTheme="majorBidi" w:cstheme="majorBidi"/>
        </w:rPr>
        <w:t>Laaboudi</w:t>
      </w:r>
      <w:proofErr w:type="spellEnd"/>
      <w:r w:rsidRPr="004805B3">
        <w:rPr>
          <w:rFonts w:asciiTheme="majorBidi" w:hAnsiTheme="majorBidi" w:cstheme="majorBidi"/>
        </w:rPr>
        <w:t xml:space="preserve"> A. 2010 - Étude des variations climatiques et leurs Impacts sur le comportement des agriculteurs de la région d'Adrar". </w:t>
      </w:r>
      <w:r w:rsidRPr="004805B3">
        <w:rPr>
          <w:rFonts w:asciiTheme="majorBidi" w:hAnsiTheme="majorBidi" w:cstheme="majorBidi"/>
          <w:lang w:val="en-US"/>
        </w:rPr>
        <w:t xml:space="preserve">1th </w:t>
      </w:r>
      <w:proofErr w:type="spellStart"/>
      <w:r w:rsidRPr="004805B3">
        <w:rPr>
          <w:rFonts w:asciiTheme="majorBidi" w:hAnsiTheme="majorBidi" w:cstheme="majorBidi"/>
          <w:lang w:val="en-US"/>
        </w:rPr>
        <w:t>Colloque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 CICCE proceeding, Rabat, Mai, 20-21, 2010. 10p.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/>
        </w:rPr>
      </w:pP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/>
        </w:rPr>
      </w:pPr>
      <w:r w:rsidRPr="004805B3">
        <w:rPr>
          <w:rFonts w:asciiTheme="majorBidi" w:hAnsiTheme="majorBidi" w:cstheme="majorBidi"/>
          <w:lang w:val="en-US"/>
        </w:rPr>
        <w:t xml:space="preserve">. Nash J.E., Sutcliffe J.V., 1970 - River flow forecasting through conceptual models part I. </w:t>
      </w:r>
      <w:proofErr w:type="gramStart"/>
      <w:r w:rsidRPr="004805B3">
        <w:rPr>
          <w:rFonts w:asciiTheme="majorBidi" w:hAnsiTheme="majorBidi" w:cstheme="majorBidi"/>
          <w:lang w:val="en-US"/>
        </w:rPr>
        <w:t>A discussion of principles.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05B3">
        <w:rPr>
          <w:rFonts w:asciiTheme="majorBidi" w:hAnsiTheme="majorBidi" w:cstheme="majorBidi"/>
          <w:lang w:val="en-US"/>
        </w:rPr>
        <w:t xml:space="preserve">J </w:t>
      </w:r>
      <w:proofErr w:type="spellStart"/>
      <w:r w:rsidRPr="004805B3">
        <w:rPr>
          <w:rFonts w:asciiTheme="majorBidi" w:hAnsiTheme="majorBidi" w:cstheme="majorBidi"/>
          <w:lang w:val="en-US"/>
        </w:rPr>
        <w:t>Hydrol</w:t>
      </w:r>
      <w:proofErr w:type="spellEnd"/>
      <w:r w:rsidRPr="004805B3">
        <w:rPr>
          <w:rFonts w:asciiTheme="majorBidi" w:hAnsiTheme="majorBidi" w:cstheme="majorBidi"/>
          <w:lang w:val="en-US"/>
        </w:rPr>
        <w:t>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10:282–290.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  <w:lang w:val="en-US"/>
        </w:rPr>
        <w:t xml:space="preserve">. Krause P., Boyle D.P., Base F., 2005 - Comparison of different efficiency criteria for hydrological model assessment. </w:t>
      </w:r>
      <w:proofErr w:type="gramStart"/>
      <w:r w:rsidRPr="004805B3">
        <w:rPr>
          <w:rFonts w:asciiTheme="majorBidi" w:hAnsiTheme="majorBidi" w:cstheme="majorBidi"/>
          <w:lang w:val="en-US"/>
        </w:rPr>
        <w:t>Advances in geosciences.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05B3">
        <w:rPr>
          <w:rFonts w:asciiTheme="majorBidi" w:hAnsiTheme="majorBidi" w:cstheme="majorBidi"/>
          <w:lang w:val="en-US"/>
        </w:rPr>
        <w:t xml:space="preserve">Department for </w:t>
      </w:r>
      <w:proofErr w:type="spellStart"/>
      <w:r w:rsidRPr="004805B3">
        <w:rPr>
          <w:rFonts w:asciiTheme="majorBidi" w:hAnsiTheme="majorBidi" w:cstheme="majorBidi"/>
          <w:lang w:val="en-US"/>
        </w:rPr>
        <w:t>Geoinformatics</w:t>
      </w:r>
      <w:proofErr w:type="spellEnd"/>
      <w:r w:rsidRPr="004805B3">
        <w:rPr>
          <w:rFonts w:asciiTheme="majorBidi" w:hAnsiTheme="majorBidi" w:cstheme="majorBidi"/>
          <w:lang w:val="en-US"/>
        </w:rPr>
        <w:t xml:space="preserve">, Hydrology and </w:t>
      </w:r>
      <w:proofErr w:type="spellStart"/>
      <w:r w:rsidRPr="004805B3">
        <w:rPr>
          <w:rFonts w:asciiTheme="majorBidi" w:hAnsiTheme="majorBidi" w:cstheme="majorBidi"/>
          <w:lang w:val="en-US"/>
        </w:rPr>
        <w:t>Modelling</w:t>
      </w:r>
      <w:proofErr w:type="spellEnd"/>
      <w:r w:rsidRPr="004805B3">
        <w:rPr>
          <w:rFonts w:asciiTheme="majorBidi" w:hAnsiTheme="majorBidi" w:cstheme="majorBidi"/>
          <w:lang w:val="en-US"/>
        </w:rPr>
        <w:t>, Friedrich-Schiller University, Jena.</w:t>
      </w:r>
      <w:proofErr w:type="gramEnd"/>
      <w:r w:rsidRPr="004805B3">
        <w:rPr>
          <w:rFonts w:asciiTheme="majorBidi" w:hAnsiTheme="majorBidi" w:cstheme="majorBidi"/>
          <w:lang w:val="en-US"/>
        </w:rPr>
        <w:t xml:space="preserve"> </w:t>
      </w:r>
      <w:r w:rsidRPr="004805B3">
        <w:rPr>
          <w:rFonts w:asciiTheme="majorBidi" w:hAnsiTheme="majorBidi" w:cstheme="majorBidi"/>
        </w:rPr>
        <w:t>(5): 89-97.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lastRenderedPageBreak/>
        <w:t>. Line Kong A.S., 2011 - Modélisation des crues de bassins karstiques par réseaux de neurones. Cas du bassin du Lez (France). Thèse Présentée à l’Université de Montpellier II pour obtenir le grade de docteur en hydrogéologie. 231p.</w:t>
      </w:r>
    </w:p>
    <w:p w:rsidR="004805B3" w:rsidRPr="004805B3" w:rsidRDefault="004805B3" w:rsidP="004805B3">
      <w:pPr>
        <w:spacing w:line="240" w:lineRule="auto"/>
        <w:rPr>
          <w:rFonts w:asciiTheme="majorBidi" w:hAnsiTheme="majorBidi" w:cstheme="majorBidi"/>
          <w:lang w:val="en-US" w:bidi="ar-DZ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Tinuta</w:t>
      </w:r>
      <w:proofErr w:type="spellEnd"/>
      <w:r w:rsidRPr="004805B3">
        <w:rPr>
          <w:rFonts w:asciiTheme="majorBidi" w:hAnsiTheme="majorBidi" w:cstheme="majorBidi"/>
        </w:rPr>
        <w:t xml:space="preserve"> A., Johnson P., 2006 - Dégâts dus au froid dans le blé, MAAAR, Ontario, http://www.omafra.gov.on.ca/french/crops/field/news/croppest/2006 </w:t>
      </w:r>
      <w:proofErr w:type="gramStart"/>
      <w:r w:rsidRPr="004805B3">
        <w:rPr>
          <w:rFonts w:asciiTheme="majorBidi" w:hAnsiTheme="majorBidi" w:cstheme="majorBidi"/>
        </w:rPr>
        <w:t>02cpo06a6.htm .</w:t>
      </w:r>
      <w:proofErr w:type="gramEnd"/>
      <w:r w:rsidRPr="004805B3">
        <w:rPr>
          <w:rFonts w:asciiTheme="majorBidi" w:hAnsiTheme="majorBidi" w:cstheme="majorBidi"/>
        </w:rPr>
        <w:t xml:space="preserve"> </w:t>
      </w:r>
      <w:proofErr w:type="spellStart"/>
      <w:r w:rsidRPr="004805B3">
        <w:rPr>
          <w:rFonts w:asciiTheme="majorBidi" w:hAnsiTheme="majorBidi" w:cstheme="majorBidi"/>
        </w:rPr>
        <w:t>Available</w:t>
      </w:r>
      <w:proofErr w:type="spellEnd"/>
      <w:r w:rsidRPr="004805B3">
        <w:rPr>
          <w:rFonts w:asciiTheme="majorBidi" w:hAnsiTheme="majorBidi" w:cstheme="majorBidi"/>
        </w:rPr>
        <w:t xml:space="preserve"> 17 /09/2012. 5p.</w:t>
      </w:r>
    </w:p>
    <w:p w:rsidR="002B61B4" w:rsidRPr="004805B3" w:rsidRDefault="004805B3" w:rsidP="004805B3">
      <w:pPr>
        <w:spacing w:line="240" w:lineRule="auto"/>
        <w:rPr>
          <w:rFonts w:asciiTheme="majorBidi" w:hAnsiTheme="majorBidi" w:cstheme="majorBidi"/>
        </w:rPr>
      </w:pPr>
      <w:r w:rsidRPr="004805B3">
        <w:rPr>
          <w:rFonts w:asciiTheme="majorBidi" w:hAnsiTheme="majorBidi" w:cstheme="majorBidi"/>
        </w:rPr>
        <w:t xml:space="preserve">. </w:t>
      </w:r>
      <w:proofErr w:type="spellStart"/>
      <w:r w:rsidRPr="004805B3">
        <w:rPr>
          <w:rFonts w:asciiTheme="majorBidi" w:hAnsiTheme="majorBidi" w:cstheme="majorBidi"/>
        </w:rPr>
        <w:t>Delécolle</w:t>
      </w:r>
      <w:proofErr w:type="spellEnd"/>
      <w:r w:rsidRPr="004805B3">
        <w:rPr>
          <w:rFonts w:asciiTheme="majorBidi" w:hAnsiTheme="majorBidi" w:cstheme="majorBidi"/>
        </w:rPr>
        <w:t xml:space="preserve"> R., Jayet P.A., </w:t>
      </w:r>
      <w:proofErr w:type="spellStart"/>
      <w:r w:rsidRPr="004805B3">
        <w:rPr>
          <w:rFonts w:asciiTheme="majorBidi" w:hAnsiTheme="majorBidi" w:cstheme="majorBidi"/>
        </w:rPr>
        <w:t>Soussana</w:t>
      </w:r>
      <w:proofErr w:type="spellEnd"/>
      <w:r w:rsidRPr="004805B3">
        <w:rPr>
          <w:rFonts w:asciiTheme="majorBidi" w:hAnsiTheme="majorBidi" w:cstheme="majorBidi"/>
        </w:rPr>
        <w:t xml:space="preserve"> J.F., 2010 - Agriculture française et effet de serre: quelques éléments de réflexion’ http://wwwv1.agora21.org/mies/chanclim11.html, </w:t>
      </w:r>
      <w:proofErr w:type="spellStart"/>
      <w:r w:rsidRPr="004805B3">
        <w:rPr>
          <w:rFonts w:asciiTheme="majorBidi" w:hAnsiTheme="majorBidi" w:cstheme="majorBidi"/>
        </w:rPr>
        <w:t>Available</w:t>
      </w:r>
      <w:proofErr w:type="spellEnd"/>
      <w:r w:rsidRPr="004805B3">
        <w:rPr>
          <w:rFonts w:asciiTheme="majorBidi" w:hAnsiTheme="majorBidi" w:cstheme="majorBidi"/>
        </w:rPr>
        <w:t xml:space="preserve"> 17 /09/2012. 8p.</w:t>
      </w:r>
    </w:p>
    <w:sectPr w:rsidR="002B61B4" w:rsidRPr="0048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805B3"/>
    <w:rsid w:val="002B61B4"/>
    <w:rsid w:val="004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2020-01-15T08:58:00Z</dcterms:created>
  <dcterms:modified xsi:type="dcterms:W3CDTF">2020-01-15T08:59:00Z</dcterms:modified>
</cp:coreProperties>
</file>